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DD" w:rsidRDefault="00DC18DD" w:rsidP="003028D2">
      <w:pPr>
        <w:jc w:val="center"/>
        <w:rPr>
          <w:rFonts w:ascii="Monotype Corsiva" w:eastAsia="Times New Roman" w:hAnsi="Monotype Corsiva" w:cs="Arial"/>
          <w:color w:val="222222"/>
          <w:sz w:val="72"/>
          <w:szCs w:val="72"/>
          <w:lang w:eastAsia="ru-RU"/>
        </w:rPr>
      </w:pPr>
    </w:p>
    <w:p w:rsidR="00DC18DD" w:rsidRDefault="00DC18DD" w:rsidP="003028D2">
      <w:pPr>
        <w:jc w:val="center"/>
        <w:rPr>
          <w:rFonts w:ascii="Monotype Corsiva" w:eastAsia="Times New Roman" w:hAnsi="Monotype Corsiva" w:cs="Arial"/>
          <w:color w:val="222222"/>
          <w:sz w:val="72"/>
          <w:szCs w:val="72"/>
          <w:lang w:eastAsia="ru-RU"/>
        </w:rPr>
      </w:pPr>
    </w:p>
    <w:p w:rsidR="00DC18DD" w:rsidRDefault="00DC18DD" w:rsidP="003028D2">
      <w:pPr>
        <w:jc w:val="center"/>
        <w:rPr>
          <w:rFonts w:ascii="Monotype Corsiva" w:eastAsia="Times New Roman" w:hAnsi="Monotype Corsiva" w:cs="Arial"/>
          <w:color w:val="222222"/>
          <w:sz w:val="72"/>
          <w:szCs w:val="72"/>
          <w:lang w:eastAsia="ru-RU"/>
        </w:rPr>
      </w:pPr>
    </w:p>
    <w:p w:rsidR="00DC18DD" w:rsidRDefault="00DC18DD" w:rsidP="003028D2">
      <w:pPr>
        <w:jc w:val="center"/>
        <w:rPr>
          <w:rFonts w:ascii="Monotype Corsiva" w:eastAsia="Times New Roman" w:hAnsi="Monotype Corsiva" w:cs="Arial"/>
          <w:color w:val="222222"/>
          <w:sz w:val="72"/>
          <w:szCs w:val="72"/>
          <w:lang w:eastAsia="ru-RU"/>
        </w:rPr>
      </w:pPr>
    </w:p>
    <w:p w:rsidR="00DC18DD" w:rsidRDefault="00DC18DD" w:rsidP="003028D2">
      <w:pPr>
        <w:jc w:val="center"/>
        <w:rPr>
          <w:rFonts w:ascii="Monotype Corsiva" w:eastAsia="Times New Roman" w:hAnsi="Monotype Corsiva" w:cs="Arial"/>
          <w:color w:val="222222"/>
          <w:sz w:val="72"/>
          <w:szCs w:val="72"/>
          <w:lang w:eastAsia="ru-RU"/>
        </w:rPr>
      </w:pPr>
    </w:p>
    <w:p w:rsidR="00DC18DD" w:rsidRDefault="00DC18DD" w:rsidP="003028D2">
      <w:pPr>
        <w:jc w:val="center"/>
        <w:rPr>
          <w:rFonts w:ascii="Monotype Corsiva" w:eastAsia="Times New Roman" w:hAnsi="Monotype Corsiva" w:cs="Arial"/>
          <w:color w:val="222222"/>
          <w:sz w:val="72"/>
          <w:szCs w:val="72"/>
          <w:lang w:eastAsia="ru-RU"/>
        </w:rPr>
      </w:pPr>
    </w:p>
    <w:p w:rsidR="00DC18DD" w:rsidRDefault="00DC18DD" w:rsidP="003028D2">
      <w:pPr>
        <w:jc w:val="center"/>
        <w:rPr>
          <w:rFonts w:ascii="Monotype Corsiva" w:eastAsia="Times New Roman" w:hAnsi="Monotype Corsiva" w:cs="Arial"/>
          <w:color w:val="222222"/>
          <w:sz w:val="72"/>
          <w:szCs w:val="72"/>
          <w:lang w:eastAsia="ru-RU"/>
        </w:rPr>
      </w:pPr>
    </w:p>
    <w:p w:rsidR="00DC18DD" w:rsidRDefault="00DC18DD" w:rsidP="003028D2">
      <w:pPr>
        <w:jc w:val="center"/>
        <w:rPr>
          <w:rFonts w:ascii="Monotype Corsiva" w:eastAsia="Times New Roman" w:hAnsi="Monotype Corsiva" w:cs="Arial"/>
          <w:color w:val="222222"/>
          <w:sz w:val="72"/>
          <w:szCs w:val="72"/>
          <w:lang w:eastAsia="ru-RU"/>
        </w:rPr>
      </w:pPr>
    </w:p>
    <w:p w:rsidR="00DC18DD" w:rsidRDefault="00DC18DD" w:rsidP="003028D2">
      <w:pPr>
        <w:jc w:val="center"/>
        <w:rPr>
          <w:rFonts w:ascii="Monotype Corsiva" w:eastAsia="Times New Roman" w:hAnsi="Monotype Corsiva" w:cs="Arial"/>
          <w:color w:val="222222"/>
          <w:sz w:val="72"/>
          <w:szCs w:val="72"/>
          <w:lang w:eastAsia="ru-RU"/>
        </w:rPr>
      </w:pPr>
    </w:p>
    <w:p w:rsidR="00582EB2" w:rsidRPr="00DD0139" w:rsidRDefault="00582EB2" w:rsidP="003028D2">
      <w:pPr>
        <w:jc w:val="center"/>
        <w:rPr>
          <w:rFonts w:ascii="Monotype Corsiva" w:eastAsia="Times New Roman" w:hAnsi="Monotype Corsiva" w:cs="Arial"/>
          <w:color w:val="222222"/>
          <w:sz w:val="72"/>
          <w:szCs w:val="72"/>
          <w:lang w:eastAsia="ru-RU"/>
        </w:rPr>
      </w:pPr>
      <w:r w:rsidRPr="00DD0139">
        <w:rPr>
          <w:rFonts w:ascii="Monotype Corsiva" w:eastAsia="Times New Roman" w:hAnsi="Monotype Corsiva" w:cs="Arial"/>
          <w:color w:val="222222"/>
          <w:sz w:val="72"/>
          <w:szCs w:val="72"/>
          <w:lang w:eastAsia="ru-RU"/>
        </w:rPr>
        <w:lastRenderedPageBreak/>
        <w:t>Памятка</w:t>
      </w:r>
    </w:p>
    <w:p w:rsidR="00267E64" w:rsidRPr="00DD0139" w:rsidRDefault="00267E64" w:rsidP="00582EB2">
      <w:pPr>
        <w:jc w:val="center"/>
        <w:rPr>
          <w:rFonts w:ascii="Monotype Corsiva" w:eastAsia="Times New Roman" w:hAnsi="Monotype Corsiva" w:cs="Arial"/>
          <w:color w:val="222222"/>
          <w:sz w:val="72"/>
          <w:szCs w:val="72"/>
          <w:lang w:eastAsia="ru-RU"/>
        </w:rPr>
      </w:pPr>
      <w:r w:rsidRPr="00DD0139">
        <w:rPr>
          <w:rFonts w:ascii="Monotype Corsiva" w:eastAsia="Times New Roman" w:hAnsi="Monotype Corsiva" w:cs="Arial"/>
          <w:color w:val="222222"/>
          <w:sz w:val="72"/>
          <w:szCs w:val="72"/>
          <w:lang w:eastAsia="ru-RU"/>
        </w:rPr>
        <w:t xml:space="preserve">Как зарегистрироваться и получить УИН номер для сдачи </w:t>
      </w:r>
      <w:r w:rsidRPr="00DD0139">
        <w:rPr>
          <w:rFonts w:ascii="Monotype Corsiva" w:eastAsia="Times New Roman" w:hAnsi="Monotype Corsiva" w:cs="Arial"/>
          <w:color w:val="FF0000"/>
          <w:sz w:val="72"/>
          <w:szCs w:val="72"/>
          <w:lang w:eastAsia="ru-RU"/>
        </w:rPr>
        <w:t>ГТО</w:t>
      </w:r>
    </w:p>
    <w:p w:rsidR="00267E64" w:rsidRPr="00DD0139" w:rsidRDefault="00267E64" w:rsidP="00582EB2">
      <w:pPr>
        <w:jc w:val="center"/>
        <w:rPr>
          <w:rFonts w:ascii="Monotype Corsiva" w:eastAsia="Times New Roman" w:hAnsi="Monotype Corsiva" w:cs="Arial"/>
          <w:color w:val="222222"/>
          <w:sz w:val="72"/>
          <w:szCs w:val="72"/>
          <w:lang w:eastAsia="ru-RU"/>
        </w:rPr>
      </w:pPr>
      <w:r w:rsidRPr="00DD0139">
        <w:rPr>
          <w:rFonts w:ascii="Monotype Corsiva" w:eastAsia="Times New Roman" w:hAnsi="Monotype Corsiva" w:cs="Arial"/>
          <w:color w:val="222222"/>
          <w:sz w:val="72"/>
          <w:szCs w:val="72"/>
          <w:lang w:eastAsia="ru-RU"/>
        </w:rPr>
        <w:t>(готов к труду и обороне)</w:t>
      </w:r>
    </w:p>
    <w:p w:rsidR="00267E64" w:rsidRPr="00582EB2" w:rsidRDefault="00DC18DD">
      <w:pPr>
        <w:rPr>
          <w:rFonts w:ascii="Arial" w:eastAsia="Times New Roman" w:hAnsi="Arial" w:cs="Arial"/>
          <w:color w:val="222222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0939" cy="2525485"/>
            <wp:effectExtent l="0" t="0" r="6350" b="8255"/>
            <wp:docPr id="1" name="Рисунок 1" descr="http://sport.mokobr.ru/wp-content/uploads/2019/08/0efaaea9afd2c8e67526edcfefc33c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.mokobr.ru/wp-content/uploads/2019/08/0efaaea9afd2c8e67526edcfefc33c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553" cy="252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DD" w:rsidRDefault="00DC18DD">
      <w:pPr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Cs w:val="20"/>
          <w:lang w:eastAsia="ru-RU"/>
        </w:rPr>
        <w:br w:type="page"/>
      </w:r>
    </w:p>
    <w:p w:rsidR="007C29E1" w:rsidRPr="00DD0139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Cs w:val="20"/>
          <w:u w:val="single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lastRenderedPageBreak/>
        <w:t xml:space="preserve">Чтобы стать участником комплекса ГТО и получить УИН, необходимо пройти регистрацию на </w:t>
      </w:r>
      <w:proofErr w:type="gramStart"/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>официаль</w:t>
      </w:r>
      <w:bookmarkStart w:id="0" w:name="_GoBack"/>
      <w:bookmarkEnd w:id="0"/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>ном</w:t>
      </w:r>
      <w:proofErr w:type="gramEnd"/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 xml:space="preserve"> интернет-портале комплекса ГТО по адресу </w:t>
      </w:r>
      <w:r w:rsidRPr="00DD0139">
        <w:rPr>
          <w:rFonts w:ascii="Times New Roman" w:eastAsia="Times New Roman" w:hAnsi="Times New Roman" w:cs="Times New Roman"/>
          <w:b/>
          <w:i/>
          <w:color w:val="222222"/>
          <w:szCs w:val="20"/>
          <w:u w:val="single"/>
          <w:lang w:eastAsia="ru-RU"/>
        </w:rPr>
        <w:t>www.gto.ru 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>Рекомендуем проходить регистрацию через компьютер, мобильные устройства могут работать некорректно.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>На главной странице сайта нажать кнопку </w:t>
      </w:r>
      <w:r w:rsidRPr="006B3BED">
        <w:rPr>
          <w:rFonts w:ascii="Times New Roman" w:eastAsia="Times New Roman" w:hAnsi="Times New Roman" w:cs="Times New Roman"/>
          <w:b/>
          <w:bCs/>
          <w:color w:val="222222"/>
          <w:szCs w:val="20"/>
          <w:bdr w:val="none" w:sz="0" w:space="0" w:color="auto" w:frame="1"/>
          <w:lang w:eastAsia="ru-RU"/>
        </w:rPr>
        <w:t>«Регистрация».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6B3BED">
        <w:rPr>
          <w:rFonts w:ascii="Times New Roman" w:eastAsia="Times New Roman" w:hAnsi="Times New Roman" w:cs="Times New Roman"/>
          <w:b/>
          <w:bCs/>
          <w:color w:val="222222"/>
          <w:szCs w:val="20"/>
          <w:bdr w:val="none" w:sz="0" w:space="0" w:color="auto" w:frame="1"/>
          <w:lang w:eastAsia="ru-RU"/>
        </w:rPr>
        <w:t>1 пункт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>– заполняете поле адрес электронной почты. Указываете действующий адрес электронной почты, если у Вас нет электронной почты, Вам необходимо ее создать. Очень важно! Проверьте правильность введенного адреса электронной почты.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>- придумываете пароль и подтверждаете его (пароль должен состоять из латинских букв (английская раскладка) и цифр не менее 6 символов.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 xml:space="preserve">- вводите код с картинки </w:t>
      </w:r>
      <w:proofErr w:type="gramStart"/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 xml:space="preserve">( </w:t>
      </w:r>
      <w:proofErr w:type="gramEnd"/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>код на картинке указан русскими буквами)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>- нажимаете на кнопку "Отправить код для активации аккаунта" 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>На указанный электронный адрес высылается числовой код (код активации). Если код не приходит, попробуйте пройти регистрацию через другой браузер.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>Советуем также обновить страницу входящих сообщений на электронной почте, также проверить папку «Спам» или «Нежелательная почта».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6B3BED">
        <w:rPr>
          <w:rFonts w:ascii="Times New Roman" w:eastAsia="Times New Roman" w:hAnsi="Times New Roman" w:cs="Times New Roman"/>
          <w:b/>
          <w:bCs/>
          <w:color w:val="222222"/>
          <w:szCs w:val="20"/>
          <w:bdr w:val="none" w:sz="0" w:space="0" w:color="auto" w:frame="1"/>
          <w:lang w:eastAsia="ru-RU"/>
        </w:rPr>
        <w:t>2 пункт 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>- вводите код для активации, отправленный на Ваш электронный адрес, введенный Вами при регистрации.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>Если код не пришел или устарел, кликните мышкой по ссылке «Нажмите сюда, чтобы еще раз получить код».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6B3BED">
        <w:rPr>
          <w:rFonts w:ascii="Times New Roman" w:eastAsia="Times New Roman" w:hAnsi="Times New Roman" w:cs="Times New Roman"/>
          <w:b/>
          <w:bCs/>
          <w:color w:val="222222"/>
          <w:szCs w:val="20"/>
          <w:bdr w:val="none" w:sz="0" w:space="0" w:color="auto" w:frame="1"/>
          <w:lang w:eastAsia="ru-RU"/>
        </w:rPr>
        <w:t>3 пункт 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szCs w:val="20"/>
          <w:lang w:eastAsia="ru-RU"/>
        </w:rPr>
        <w:t>- указываете дату рождения (вначале выбираете год, затем месяц, число или вписываете вручную)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Если участник комплекса ГТО является несовершеннолетним, кликните мышкой по ссылке «Продолжить регистрацию, как законный представитель несовершеннолетнего»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- указываете ФИО и пол (данные участника), фамилия должна соответствовать документу</w:t>
      </w:r>
      <w:r w:rsidR="009B395A">
        <w:rPr>
          <w:rFonts w:ascii="Times New Roman" w:eastAsia="Times New Roman" w:hAnsi="Times New Roman" w:cs="Times New Roman"/>
          <w:color w:val="222222"/>
          <w:lang w:eastAsia="ru-RU"/>
        </w:rPr>
        <w:t>,</w:t>
      </w: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gramStart"/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удостоверяющем</w:t>
      </w:r>
      <w:proofErr w:type="gramEnd"/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 xml:space="preserve"> личность.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– загружаете фотографию по требованиям регистрации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– указываете адрес проживания. 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 xml:space="preserve">Вводите населенный пункт (регион, город, название улицы). Выбираете необходимый вариант из выпадающего списка. Если список не выпадает, попробуйте пройти регистрацию в другом браузере. Если адрес регистрации совпадает с адресом проживания, ставите галочку </w:t>
      </w:r>
      <w:proofErr w:type="gramStart"/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возле</w:t>
      </w:r>
      <w:proofErr w:type="gramEnd"/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 xml:space="preserve"> «</w:t>
      </w:r>
      <w:proofErr w:type="gramStart"/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Мой</w:t>
      </w:r>
      <w:proofErr w:type="gramEnd"/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 xml:space="preserve"> адрес проживания совпадает с адресом регистрации». Если нет, то указываете адрес регистрации.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- вводите мобильный номер телефона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- указываете ФИО контактного лица (ФИО матери, отца, брата, сестры и т.д.)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- кем приходится (мать, отец, брат, сестра и т.д.)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- номер мобильного телефона контактного лица (матери, отца и т.д.)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-заполняете поля «Информация об образовании» (если регистрацию проходит школьник, указываете «Учащийся общеобразовательного учреждения»)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- информация о трудоустройстве (если школьник, указываете «учащийся»)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Для несовершеннолетних участников 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 xml:space="preserve">- указываете место учебы (название учебного заведения (например, Школа №2), регион, населенный пункт, дата поступления (имеется </w:t>
      </w:r>
      <w:proofErr w:type="gramStart"/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ввиду</w:t>
      </w:r>
      <w:proofErr w:type="gramEnd"/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 xml:space="preserve"> когда начали в нем обучаться) и год)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Для совершеннолетних участников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- указываете место работы (название организации, регион, населенный пункт, должность, дата начала работы – месяц, год)</w:t>
      </w:r>
      <w:proofErr w:type="gramEnd"/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–заполняете персональные предпочтения (три предпочтительных вида спорта, обязательно три любых, они не влияют на прохождение комплекса).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</w:p>
    <w:p w:rsidR="007C29E1" w:rsidRPr="00DD0139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</w:pPr>
      <w:r w:rsidRPr="00DD0139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Для несовершеннолетних участников</w:t>
      </w:r>
      <w:r w:rsidR="00DD0139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 xml:space="preserve">: </w:t>
      </w:r>
    </w:p>
    <w:p w:rsidR="007C29E1" w:rsidRPr="006B3BED" w:rsidRDefault="007C29E1" w:rsidP="006B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Скачиваете</w:t>
      </w:r>
      <w:r w:rsidRPr="006B3BED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eastAsia="ru-RU"/>
        </w:rPr>
        <w:t> документ «Согласие законного представителя на обработку персональных данных несовершеннолетнего»</w:t>
      </w:r>
      <w:r w:rsidRPr="006B3BED">
        <w:rPr>
          <w:rFonts w:ascii="Times New Roman" w:eastAsia="Times New Roman" w:hAnsi="Times New Roman" w:cs="Times New Roman"/>
          <w:color w:val="222222"/>
          <w:lang w:eastAsia="ru-RU"/>
        </w:rPr>
        <w:t>, можете скачать после регистрации.</w:t>
      </w:r>
    </w:p>
    <w:p w:rsidR="007C29E1" w:rsidRPr="006B3BED" w:rsidRDefault="007C29E1" w:rsidP="007C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2F31D9" w:rsidRPr="00DC18DD" w:rsidRDefault="00267E64" w:rsidP="00DC18D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C18DD">
        <w:rPr>
          <w:rFonts w:ascii="Times New Roman" w:hAnsi="Times New Roman" w:cs="Times New Roman"/>
          <w:b/>
          <w:sz w:val="24"/>
        </w:rPr>
        <w:t xml:space="preserve">После регистрации записать и впоследствии </w:t>
      </w:r>
      <w:r w:rsidRPr="00DC18DD">
        <w:rPr>
          <w:rFonts w:ascii="Times New Roman" w:hAnsi="Times New Roman" w:cs="Times New Roman"/>
          <w:b/>
          <w:sz w:val="24"/>
          <w:u w:val="single"/>
        </w:rPr>
        <w:t>сообщить ваш УИН номер учителю физической культуры и классному руководителю</w:t>
      </w:r>
    </w:p>
    <w:sectPr w:rsidR="002F31D9" w:rsidRPr="00DC18DD" w:rsidSect="00DD0139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E1"/>
    <w:rsid w:val="00267E64"/>
    <w:rsid w:val="002F31D9"/>
    <w:rsid w:val="003028D2"/>
    <w:rsid w:val="00582EB2"/>
    <w:rsid w:val="006B3BED"/>
    <w:rsid w:val="007C29E1"/>
    <w:rsid w:val="009B395A"/>
    <w:rsid w:val="00DC18DD"/>
    <w:rsid w:val="00DD0139"/>
    <w:rsid w:val="00F3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E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Зинуков</dc:creator>
  <cp:keywords/>
  <dc:description/>
  <cp:lastModifiedBy>RePack by Diakov</cp:lastModifiedBy>
  <cp:revision>9</cp:revision>
  <cp:lastPrinted>2019-10-16T12:27:00Z</cp:lastPrinted>
  <dcterms:created xsi:type="dcterms:W3CDTF">2019-10-15T16:49:00Z</dcterms:created>
  <dcterms:modified xsi:type="dcterms:W3CDTF">2019-10-16T12:27:00Z</dcterms:modified>
</cp:coreProperties>
</file>